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E0" w:rsidRPr="00AD3680" w:rsidRDefault="000950E0" w:rsidP="00AD3680">
      <w:pPr>
        <w:pStyle w:val="CSMLS-Heading"/>
      </w:pPr>
      <w:bookmarkStart w:id="0" w:name="_GoBack"/>
      <w:bookmarkEnd w:id="0"/>
      <w:r w:rsidRPr="00AD3680">
        <w:t xml:space="preserve">Top 10 Reasons to Apply to the Leadership Development Institute Scholarship </w:t>
      </w:r>
    </w:p>
    <w:p w:rsidR="000950E0" w:rsidRPr="000950E0" w:rsidRDefault="000950E0" w:rsidP="000950E0">
      <w:pPr>
        <w:spacing w:after="0" w:line="240" w:lineRule="auto"/>
        <w:rPr>
          <w:rFonts w:ascii="Times New Roman" w:eastAsia="Times New Roman" w:hAnsi="Times New Roman" w:cs="Times New Roman"/>
          <w:sz w:val="24"/>
          <w:szCs w:val="24"/>
        </w:rPr>
      </w:pP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color w:val="000000"/>
        </w:rPr>
        <w:t>This past June</w:t>
      </w:r>
      <w:r w:rsidR="007D7C85">
        <w:rPr>
          <w:rFonts w:ascii="Rockwell" w:eastAsia="Times New Roman" w:hAnsi="Rockwell" w:cs="Arial"/>
          <w:color w:val="000000"/>
        </w:rPr>
        <w:t>,</w:t>
      </w:r>
      <w:r w:rsidRPr="00AD3680">
        <w:rPr>
          <w:rFonts w:ascii="Rockwell" w:eastAsia="Times New Roman" w:hAnsi="Rockwell" w:cs="Arial"/>
          <w:color w:val="000000"/>
        </w:rPr>
        <w:t xml:space="preserve"> I was given the opportunity by the CSMLS to attend the Leadership Development Institute (LDI) in Ottawa, Ontario. For three days</w:t>
      </w:r>
      <w:r w:rsidR="007D7C85">
        <w:rPr>
          <w:rFonts w:ascii="Rockwell" w:eastAsia="Times New Roman" w:hAnsi="Rockwell" w:cs="Arial"/>
          <w:color w:val="000000"/>
        </w:rPr>
        <w:t>,</w:t>
      </w:r>
      <w:r w:rsidRPr="00AD3680">
        <w:rPr>
          <w:rFonts w:ascii="Rockwell" w:eastAsia="Times New Roman" w:hAnsi="Rockwell" w:cs="Arial"/>
          <w:color w:val="000000"/>
        </w:rPr>
        <w:t xml:space="preserve"> I worked through an intense leadership development program alongside MRTs and MLTs from across Canada in this unique program sponsored by the CSMLS and </w:t>
      </w:r>
      <w:r w:rsidR="008E168A">
        <w:rPr>
          <w:rFonts w:ascii="Rockwell" w:eastAsia="Times New Roman" w:hAnsi="Rockwell" w:cs="Arial"/>
          <w:color w:val="000000"/>
        </w:rPr>
        <w:t xml:space="preserve">hosted by </w:t>
      </w:r>
      <w:r w:rsidRPr="00AD3680">
        <w:rPr>
          <w:rFonts w:ascii="Rockwell" w:eastAsia="Times New Roman" w:hAnsi="Rockwell" w:cs="Arial"/>
          <w:color w:val="000000"/>
        </w:rPr>
        <w:t>the Canadian Association of Medical Radiation Technologists (CAMRT). The goal of the program is to take in individuals in the early stages of their careers and help develop them into more confident leaders.</w:t>
      </w:r>
    </w:p>
    <w:p w:rsidR="000950E0" w:rsidRPr="00AD3680" w:rsidRDefault="000950E0" w:rsidP="000950E0">
      <w:pPr>
        <w:spacing w:after="0" w:line="240" w:lineRule="auto"/>
        <w:rPr>
          <w:rFonts w:ascii="Rockwell" w:eastAsia="Times New Roman" w:hAnsi="Rockwell" w:cs="Times New Roman"/>
        </w:rPr>
      </w:pP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color w:val="000000"/>
        </w:rPr>
        <w:t>Upon meeting our facilitator for the weekend</w:t>
      </w:r>
      <w:r w:rsidR="00D65DB5">
        <w:rPr>
          <w:rFonts w:ascii="Rockwell" w:eastAsia="Times New Roman" w:hAnsi="Rockwell" w:cs="Arial"/>
          <w:color w:val="000000"/>
        </w:rPr>
        <w:t>,</w:t>
      </w:r>
      <w:r w:rsidRPr="00AD3680">
        <w:rPr>
          <w:rFonts w:ascii="Rockwell" w:eastAsia="Times New Roman" w:hAnsi="Rockwell" w:cs="Arial"/>
          <w:color w:val="000000"/>
        </w:rPr>
        <w:t xml:space="preserve"> Sylvie </w:t>
      </w:r>
      <w:proofErr w:type="spellStart"/>
      <w:r w:rsidRPr="00AD3680">
        <w:rPr>
          <w:rFonts w:ascii="Rockwell" w:eastAsia="Times New Roman" w:hAnsi="Rockwell" w:cs="Arial"/>
          <w:color w:val="000000"/>
        </w:rPr>
        <w:t>Lapointe</w:t>
      </w:r>
      <w:proofErr w:type="spellEnd"/>
      <w:r w:rsidR="00D25200">
        <w:rPr>
          <w:rFonts w:ascii="Rockwell" w:eastAsia="Times New Roman" w:hAnsi="Rockwell" w:cs="Arial"/>
          <w:color w:val="000000"/>
        </w:rPr>
        <w:t>, Organizational Development Consultant</w:t>
      </w:r>
      <w:r w:rsidRPr="00AD3680">
        <w:rPr>
          <w:rFonts w:ascii="Rockwell" w:eastAsia="Times New Roman" w:hAnsi="Rockwell" w:cs="Arial"/>
          <w:color w:val="000000"/>
        </w:rPr>
        <w:t xml:space="preserve"> of L2 Emergence</w:t>
      </w:r>
      <w:r w:rsidR="00D65DB5">
        <w:rPr>
          <w:rFonts w:ascii="Rockwell" w:eastAsia="Times New Roman" w:hAnsi="Rockwell" w:cs="Arial"/>
          <w:color w:val="000000"/>
        </w:rPr>
        <w:t xml:space="preserve"> (</w:t>
      </w:r>
      <w:r w:rsidRPr="00AD3680">
        <w:rPr>
          <w:rFonts w:ascii="Rockwell" w:eastAsia="Times New Roman" w:hAnsi="Rockwell" w:cs="Arial"/>
          <w:color w:val="000000"/>
        </w:rPr>
        <w:t xml:space="preserve">l2emergence.com), I knew that the next three days were going to be eventful, fun and exciting </w:t>
      </w:r>
      <w:r w:rsidR="007D7C85">
        <w:rPr>
          <w:rFonts w:ascii="Rockwell" w:eastAsia="Times New Roman" w:hAnsi="Rockwell" w:cs="Arial"/>
          <w:color w:val="000000"/>
        </w:rPr>
        <w:t>because of</w:t>
      </w:r>
      <w:r w:rsidRPr="00AD3680">
        <w:rPr>
          <w:rFonts w:ascii="Rockwell" w:eastAsia="Times New Roman" w:hAnsi="Rockwell" w:cs="Arial"/>
          <w:color w:val="000000"/>
        </w:rPr>
        <w:t xml:space="preserve"> Sylvie’s positive energy and attention to the group. Sylvie used personal stories to tap into her radiating energy when describing a concept. I found myself easily captivated by not only how she taught the content but with the ease at which she transitioned between different facilitation techniques.</w:t>
      </w:r>
    </w:p>
    <w:p w:rsidR="000950E0" w:rsidRPr="00AD3680" w:rsidRDefault="000950E0" w:rsidP="000950E0">
      <w:pPr>
        <w:spacing w:after="0" w:line="240" w:lineRule="auto"/>
        <w:rPr>
          <w:rFonts w:ascii="Rockwell" w:eastAsia="Times New Roman" w:hAnsi="Rockwell" w:cs="Times New Roman"/>
        </w:rPr>
      </w:pP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color w:val="000000"/>
        </w:rPr>
        <w:t>The group was one of the most diverse I have ever worked in. Geographically</w:t>
      </w:r>
      <w:r w:rsidR="007D7C85">
        <w:rPr>
          <w:rFonts w:ascii="Rockwell" w:eastAsia="Times New Roman" w:hAnsi="Rockwell" w:cs="Arial"/>
          <w:color w:val="000000"/>
        </w:rPr>
        <w:t>,</w:t>
      </w:r>
      <w:r w:rsidRPr="00AD3680">
        <w:rPr>
          <w:rFonts w:ascii="Rockwell" w:eastAsia="Times New Roman" w:hAnsi="Rockwell" w:cs="Arial"/>
          <w:color w:val="000000"/>
        </w:rPr>
        <w:t xml:space="preserve"> there were attendees from coast to coast (from BC to Newfoundland). In addition, a wide variety of workplaces were represented</w:t>
      </w:r>
      <w:r w:rsidR="0012668F">
        <w:rPr>
          <w:rFonts w:ascii="Rockwell" w:eastAsia="Times New Roman" w:hAnsi="Rockwell" w:cs="Arial"/>
          <w:color w:val="000000"/>
        </w:rPr>
        <w:t>,</w:t>
      </w:r>
      <w:r w:rsidRPr="00AD3680">
        <w:rPr>
          <w:rFonts w:ascii="Rockwell" w:eastAsia="Times New Roman" w:hAnsi="Rockwell" w:cs="Arial"/>
          <w:color w:val="000000"/>
        </w:rPr>
        <w:t xml:space="preserve"> including large academic hospitals, community hospitals as well as private clinics. There was also a complete set of professions as both CAMRT and CSMLS </w:t>
      </w:r>
      <w:r w:rsidR="0029626A" w:rsidRPr="00AD3680">
        <w:rPr>
          <w:rFonts w:ascii="Rockwell" w:eastAsia="Times New Roman" w:hAnsi="Rockwell" w:cs="Arial"/>
          <w:color w:val="000000"/>
        </w:rPr>
        <w:t>w</w:t>
      </w:r>
      <w:r w:rsidR="0029626A">
        <w:rPr>
          <w:rFonts w:ascii="Rockwell" w:eastAsia="Times New Roman" w:hAnsi="Rockwell" w:cs="Arial"/>
          <w:color w:val="000000"/>
        </w:rPr>
        <w:t>ere</w:t>
      </w:r>
      <w:r w:rsidR="0029626A" w:rsidRPr="00AD3680">
        <w:rPr>
          <w:rFonts w:ascii="Rockwell" w:eastAsia="Times New Roman" w:hAnsi="Rockwell" w:cs="Arial"/>
          <w:color w:val="000000"/>
        </w:rPr>
        <w:t xml:space="preserve"> </w:t>
      </w:r>
      <w:r w:rsidRPr="00AD3680">
        <w:rPr>
          <w:rFonts w:ascii="Rockwell" w:eastAsia="Times New Roman" w:hAnsi="Rockwell" w:cs="Arial"/>
          <w:color w:val="000000"/>
        </w:rPr>
        <w:t xml:space="preserve">well represented. This diversity allowed for engaging discussions to be had. </w:t>
      </w:r>
    </w:p>
    <w:p w:rsidR="000950E0" w:rsidRPr="00AD3680" w:rsidRDefault="000950E0" w:rsidP="000950E0">
      <w:pPr>
        <w:spacing w:after="0" w:line="240" w:lineRule="auto"/>
        <w:rPr>
          <w:rFonts w:ascii="Rockwell" w:eastAsia="Times New Roman" w:hAnsi="Rockwell" w:cs="Times New Roman"/>
        </w:rPr>
      </w:pP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color w:val="000000"/>
        </w:rPr>
        <w:t>In order to give CSMLS members a better understanding of the potential benefits of this program,</w:t>
      </w:r>
      <w:r w:rsidR="00BB42D2" w:rsidRPr="00AD3680">
        <w:rPr>
          <w:rFonts w:ascii="Rockwell" w:eastAsia="Times New Roman" w:hAnsi="Rockwell" w:cs="Arial"/>
          <w:color w:val="000000"/>
        </w:rPr>
        <w:t xml:space="preserve"> I have compiled</w:t>
      </w:r>
      <w:r w:rsidRPr="00AD3680">
        <w:rPr>
          <w:rFonts w:ascii="Rockwell" w:eastAsia="Times New Roman" w:hAnsi="Rockwell" w:cs="Arial"/>
          <w:color w:val="000000"/>
        </w:rPr>
        <w:t xml:space="preserve"> my top</w:t>
      </w:r>
      <w:r w:rsidR="0012668F">
        <w:rPr>
          <w:rFonts w:ascii="Rockwell" w:eastAsia="Times New Roman" w:hAnsi="Rockwell" w:cs="Arial"/>
          <w:color w:val="000000"/>
        </w:rPr>
        <w:t>10</w:t>
      </w:r>
      <w:r w:rsidRPr="00AD3680">
        <w:rPr>
          <w:rFonts w:ascii="Rockwell" w:eastAsia="Times New Roman" w:hAnsi="Rockwell" w:cs="Arial"/>
          <w:color w:val="000000"/>
        </w:rPr>
        <w:t xml:space="preserve"> reasons to apply to the LDI program. </w:t>
      </w:r>
    </w:p>
    <w:p w:rsidR="000950E0" w:rsidRPr="00AD3680" w:rsidRDefault="000950E0" w:rsidP="000950E0">
      <w:pPr>
        <w:spacing w:after="0" w:line="240" w:lineRule="auto"/>
        <w:rPr>
          <w:rFonts w:ascii="Rockwell" w:eastAsia="Times New Roman" w:hAnsi="Rockwell" w:cs="Times New Roman"/>
        </w:rPr>
      </w:pP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b/>
          <w:bCs/>
          <w:color w:val="000000"/>
        </w:rPr>
        <w:t>J-P’s Top 10 Reasons to Apply to the LDI</w:t>
      </w:r>
    </w:p>
    <w:p w:rsidR="000950E0" w:rsidRPr="00AD3680" w:rsidRDefault="000950E0" w:rsidP="000950E0">
      <w:pPr>
        <w:spacing w:after="0" w:line="240" w:lineRule="auto"/>
        <w:rPr>
          <w:rFonts w:ascii="Rockwell" w:eastAsia="Times New Roman" w:hAnsi="Rockwell" w:cs="Times New Roman"/>
        </w:rPr>
      </w:pP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have the opportunity to network with 19 other health</w:t>
      </w:r>
      <w:r w:rsidR="0012668F">
        <w:rPr>
          <w:rFonts w:ascii="Rockwell" w:eastAsia="Times New Roman" w:hAnsi="Rockwell" w:cs="Arial"/>
          <w:color w:val="000000"/>
        </w:rPr>
        <w:t xml:space="preserve"> </w:t>
      </w:r>
      <w:r w:rsidRPr="00AD3680">
        <w:rPr>
          <w:rFonts w:ascii="Rockwell" w:eastAsia="Times New Roman" w:hAnsi="Rockwell" w:cs="Arial"/>
          <w:color w:val="000000"/>
        </w:rPr>
        <w:t>care professional leaders from across the country</w:t>
      </w:r>
      <w:r w:rsidR="0012668F">
        <w:rPr>
          <w:rFonts w:ascii="Rockwell" w:eastAsia="Times New Roman" w:hAnsi="Rockwell" w:cs="Arial"/>
          <w:color w:val="000000"/>
        </w:rPr>
        <w:t>.</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gain a deeper understanding of personality types and personality assessment tools</w:t>
      </w:r>
      <w:r w:rsidR="0012668F">
        <w:rPr>
          <w:rFonts w:ascii="Rockwell" w:eastAsia="Times New Roman" w:hAnsi="Rockwell" w:cs="Arial"/>
          <w:color w:val="000000"/>
        </w:rPr>
        <w:t>.</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obtain tools that will enhance your self-awareness</w:t>
      </w:r>
      <w:r w:rsidR="0012668F">
        <w:rPr>
          <w:rFonts w:ascii="Rockwell" w:eastAsia="Times New Roman" w:hAnsi="Rockwell" w:cs="Arial"/>
          <w:color w:val="000000"/>
        </w:rPr>
        <w:t>.</w:t>
      </w:r>
      <w:r w:rsidRPr="00AD3680">
        <w:rPr>
          <w:rFonts w:ascii="Rockwell" w:eastAsia="Times New Roman" w:hAnsi="Rockwell" w:cs="Arial"/>
          <w:color w:val="000000"/>
        </w:rPr>
        <w:t xml:space="preserve"> </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gain a better understanding of how to approach difficult conversations</w:t>
      </w:r>
      <w:r w:rsidR="0012668F">
        <w:rPr>
          <w:rFonts w:ascii="Rockwell" w:eastAsia="Times New Roman" w:hAnsi="Rockwell" w:cs="Arial"/>
          <w:color w:val="000000"/>
        </w:rPr>
        <w:t>.</w:t>
      </w:r>
      <w:r w:rsidRPr="00AD3680">
        <w:rPr>
          <w:rFonts w:ascii="Rockwell" w:eastAsia="Times New Roman" w:hAnsi="Rockwell" w:cs="Arial"/>
          <w:color w:val="000000"/>
        </w:rPr>
        <w:t xml:space="preserve"> </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gain an appreciation of the variety of individual learning styles and how they are applied</w:t>
      </w:r>
      <w:r w:rsidR="0012668F">
        <w:rPr>
          <w:rFonts w:ascii="Rockwell" w:eastAsia="Times New Roman" w:hAnsi="Rockwell" w:cs="Arial"/>
          <w:color w:val="000000"/>
        </w:rPr>
        <w:t>.</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 xml:space="preserve">To learn and </w:t>
      </w:r>
      <w:r w:rsidR="00BB42D2" w:rsidRPr="00AD3680">
        <w:rPr>
          <w:rFonts w:ascii="Rockwell" w:eastAsia="Times New Roman" w:hAnsi="Rockwell" w:cs="Arial"/>
          <w:color w:val="000000"/>
        </w:rPr>
        <w:t>practice</w:t>
      </w:r>
      <w:r w:rsidRPr="00AD3680">
        <w:rPr>
          <w:rFonts w:ascii="Rockwell" w:eastAsia="Times New Roman" w:hAnsi="Rockwell" w:cs="Arial"/>
          <w:color w:val="000000"/>
        </w:rPr>
        <w:t xml:space="preserve"> a variety of facilitation techniques for adult learning situations</w:t>
      </w:r>
      <w:r w:rsidR="0012668F">
        <w:rPr>
          <w:rFonts w:ascii="Rockwell" w:eastAsia="Times New Roman" w:hAnsi="Rockwell" w:cs="Arial"/>
          <w:color w:val="000000"/>
        </w:rPr>
        <w:t>.</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 xml:space="preserve">To understand better how to motivate and manage </w:t>
      </w:r>
      <w:r w:rsidRPr="00AD3680">
        <w:rPr>
          <w:rFonts w:ascii="Rockwell" w:eastAsia="Times New Roman" w:hAnsi="Rockwell" w:cs="Arial"/>
          <w:iCs/>
          <w:color w:val="000000"/>
        </w:rPr>
        <w:t>change</w:t>
      </w:r>
      <w:r w:rsidRPr="00AD3680">
        <w:rPr>
          <w:rFonts w:ascii="Rockwell" w:eastAsia="Times New Roman" w:hAnsi="Rockwell" w:cs="Arial"/>
          <w:i/>
          <w:iCs/>
          <w:color w:val="000000"/>
        </w:rPr>
        <w:t xml:space="preserve"> </w:t>
      </w:r>
      <w:r w:rsidRPr="00AD3680">
        <w:rPr>
          <w:rFonts w:ascii="Rockwell" w:eastAsia="Times New Roman" w:hAnsi="Rockwell" w:cs="Arial"/>
          <w:color w:val="000000"/>
        </w:rPr>
        <w:t>effectively in the workplace</w:t>
      </w:r>
      <w:r w:rsidR="0012668F">
        <w:rPr>
          <w:rFonts w:ascii="Rockwell" w:eastAsia="Times New Roman" w:hAnsi="Rockwell" w:cs="Arial"/>
          <w:color w:val="000000"/>
        </w:rPr>
        <w:t>.</w:t>
      </w:r>
      <w:r w:rsidRPr="00AD3680">
        <w:rPr>
          <w:rFonts w:ascii="Rockwell" w:eastAsia="Times New Roman" w:hAnsi="Rockwell" w:cs="Arial"/>
          <w:color w:val="000000"/>
        </w:rPr>
        <w:t xml:space="preserve"> </w:t>
      </w:r>
      <w:r w:rsidRPr="00AD3680">
        <w:rPr>
          <w:rFonts w:ascii="Rockwell" w:eastAsia="Times New Roman" w:hAnsi="Rockwell" w:cs="Arial"/>
          <w:i/>
          <w:iCs/>
          <w:color w:val="000000"/>
        </w:rPr>
        <w:t> </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obtain a clearer vision and a set of specific professional goals for the near future with tools to help achieve them</w:t>
      </w:r>
      <w:r w:rsidR="0012668F">
        <w:rPr>
          <w:rFonts w:ascii="Rockwell" w:eastAsia="Times New Roman" w:hAnsi="Rockwell" w:cs="Arial"/>
          <w:color w:val="000000"/>
        </w:rPr>
        <w:t>.</w:t>
      </w:r>
      <w:r w:rsidRPr="00AD3680">
        <w:rPr>
          <w:rFonts w:ascii="Rockwell" w:eastAsia="Times New Roman" w:hAnsi="Rockwell" w:cs="Arial"/>
          <w:color w:val="000000"/>
        </w:rPr>
        <w:t xml:space="preserve"> </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 xml:space="preserve">To travel to a new city (Ottawa), </w:t>
      </w:r>
      <w:r w:rsidR="0012668F">
        <w:rPr>
          <w:rFonts w:ascii="Rockwell" w:eastAsia="Times New Roman" w:hAnsi="Rockwell" w:cs="Arial"/>
          <w:color w:val="000000"/>
        </w:rPr>
        <w:t xml:space="preserve">with </w:t>
      </w:r>
      <w:r w:rsidRPr="00AD3680">
        <w:rPr>
          <w:rFonts w:ascii="Rockwell" w:eastAsia="Times New Roman" w:hAnsi="Rockwell" w:cs="Arial"/>
          <w:color w:val="000000"/>
        </w:rPr>
        <w:t>all expenses paid</w:t>
      </w:r>
      <w:r w:rsidR="0012668F">
        <w:rPr>
          <w:rFonts w:ascii="Rockwell" w:eastAsia="Times New Roman" w:hAnsi="Rockwell" w:cs="Arial"/>
          <w:color w:val="000000"/>
        </w:rPr>
        <w:t>.</w:t>
      </w:r>
      <w:r w:rsidRPr="00AD3680">
        <w:rPr>
          <w:rFonts w:ascii="Rockwell" w:eastAsia="Times New Roman" w:hAnsi="Rockwell" w:cs="Arial"/>
          <w:color w:val="000000"/>
        </w:rPr>
        <w:t xml:space="preserve"> </w:t>
      </w:r>
    </w:p>
    <w:p w:rsidR="000950E0" w:rsidRPr="00AD3680" w:rsidRDefault="000950E0" w:rsidP="000950E0">
      <w:pPr>
        <w:numPr>
          <w:ilvl w:val="0"/>
          <w:numId w:val="1"/>
        </w:numPr>
        <w:spacing w:after="0" w:line="240" w:lineRule="auto"/>
        <w:textAlignment w:val="baseline"/>
        <w:rPr>
          <w:rFonts w:ascii="Rockwell" w:eastAsia="Times New Roman" w:hAnsi="Rockwell" w:cs="Arial"/>
          <w:color w:val="000000"/>
        </w:rPr>
      </w:pPr>
      <w:r w:rsidRPr="00AD3680">
        <w:rPr>
          <w:rFonts w:ascii="Rockwell" w:eastAsia="Times New Roman" w:hAnsi="Rockwell" w:cs="Arial"/>
          <w:color w:val="000000"/>
        </w:rPr>
        <w:t>To learn and work with promising health</w:t>
      </w:r>
      <w:r w:rsidR="0012668F">
        <w:rPr>
          <w:rFonts w:ascii="Rockwell" w:eastAsia="Times New Roman" w:hAnsi="Rockwell" w:cs="Arial"/>
          <w:color w:val="000000"/>
        </w:rPr>
        <w:t xml:space="preserve"> </w:t>
      </w:r>
      <w:r w:rsidRPr="00AD3680">
        <w:rPr>
          <w:rFonts w:ascii="Rockwell" w:eastAsia="Times New Roman" w:hAnsi="Rockwell" w:cs="Arial"/>
          <w:color w:val="000000"/>
        </w:rPr>
        <w:t>care leaders and participate in engaging discussions</w:t>
      </w:r>
      <w:r w:rsidR="0012668F">
        <w:rPr>
          <w:rFonts w:ascii="Rockwell" w:eastAsia="Times New Roman" w:hAnsi="Rockwell" w:cs="Arial"/>
          <w:color w:val="000000"/>
        </w:rPr>
        <w:t>.</w:t>
      </w:r>
      <w:r w:rsidRPr="00AD3680">
        <w:rPr>
          <w:rFonts w:ascii="Rockwell" w:eastAsia="Times New Roman" w:hAnsi="Rockwell" w:cs="Arial"/>
          <w:color w:val="000000"/>
        </w:rPr>
        <w:t xml:space="preserve"> </w:t>
      </w:r>
    </w:p>
    <w:p w:rsidR="000950E0" w:rsidRPr="00AD3680" w:rsidRDefault="000950E0" w:rsidP="000950E0">
      <w:pPr>
        <w:spacing w:after="240" w:line="240" w:lineRule="auto"/>
        <w:rPr>
          <w:rFonts w:ascii="Rockwell" w:eastAsia="Times New Roman" w:hAnsi="Rockwell" w:cs="Times New Roman"/>
        </w:rPr>
      </w:pPr>
      <w:r w:rsidRPr="00AD3680">
        <w:rPr>
          <w:rFonts w:ascii="Rockwell" w:eastAsia="Times New Roman" w:hAnsi="Rockwell" w:cs="Times New Roman"/>
        </w:rPr>
        <w:br/>
      </w:r>
    </w:p>
    <w:p w:rsidR="000950E0" w:rsidRPr="00AD3680" w:rsidRDefault="000950E0" w:rsidP="000950E0">
      <w:pPr>
        <w:spacing w:after="0" w:line="240" w:lineRule="auto"/>
        <w:rPr>
          <w:rFonts w:ascii="Rockwell" w:eastAsia="Times New Roman" w:hAnsi="Rockwell" w:cs="Times New Roman"/>
        </w:rPr>
      </w:pPr>
      <w:r w:rsidRPr="00AD3680">
        <w:rPr>
          <w:rFonts w:ascii="Rockwell" w:eastAsia="Times New Roman" w:hAnsi="Rockwell" w:cs="Arial"/>
          <w:color w:val="000000"/>
        </w:rPr>
        <w:lastRenderedPageBreak/>
        <w:t xml:space="preserve">I would like to thank the CSMLS for providing members with such an amazing opportunity to develop themselves both professionally and personally. As fellow CSMLS members, I know that you value professional development and I encourage you to take advantage of this unique program. </w:t>
      </w:r>
    </w:p>
    <w:p w:rsidR="00707EB1" w:rsidRPr="00AD3680" w:rsidRDefault="00707EB1">
      <w:pPr>
        <w:rPr>
          <w:rFonts w:ascii="Rockwell" w:hAnsi="Rockwell"/>
        </w:rPr>
      </w:pPr>
    </w:p>
    <w:p w:rsidR="00B0799A" w:rsidRPr="00AD3680" w:rsidRDefault="00600F31" w:rsidP="00B0799A">
      <w:pPr>
        <w:spacing w:after="0" w:line="240" w:lineRule="auto"/>
        <w:rPr>
          <w:rFonts w:ascii="Rockwell" w:eastAsia="Times New Roman" w:hAnsi="Rockwell" w:cs="Times New Roman"/>
        </w:rPr>
      </w:pPr>
      <w:r>
        <w:rPr>
          <w:rFonts w:ascii="Rockwell" w:eastAsia="Times New Roman" w:hAnsi="Rockwell" w:cs="Arial"/>
          <w:color w:val="000000"/>
        </w:rPr>
        <w:t>Jean-Paul Nadeau, MS</w:t>
      </w:r>
      <w:r w:rsidR="00C15D33">
        <w:rPr>
          <w:rFonts w:ascii="Rockwell" w:eastAsia="Times New Roman" w:hAnsi="Rockwell" w:cs="Arial"/>
          <w:color w:val="000000"/>
        </w:rPr>
        <w:t>c</w:t>
      </w:r>
      <w:r>
        <w:rPr>
          <w:rFonts w:ascii="Rockwell" w:eastAsia="Times New Roman" w:hAnsi="Rockwell" w:cs="Arial"/>
          <w:color w:val="000000"/>
        </w:rPr>
        <w:t xml:space="preserve">, MLT </w:t>
      </w:r>
      <w:r w:rsidR="00B0799A" w:rsidRPr="00AD3680">
        <w:rPr>
          <w:rFonts w:ascii="Rockwell" w:eastAsia="Times New Roman" w:hAnsi="Rockwell" w:cs="Arial"/>
          <w:color w:val="000000"/>
        </w:rPr>
        <w:t xml:space="preserve"> </w:t>
      </w:r>
    </w:p>
    <w:p w:rsidR="00B0799A" w:rsidRPr="00AD3680" w:rsidRDefault="00B0799A" w:rsidP="00B0799A">
      <w:pPr>
        <w:spacing w:after="0" w:line="240" w:lineRule="auto"/>
        <w:rPr>
          <w:rFonts w:ascii="Rockwell" w:eastAsia="Times New Roman" w:hAnsi="Rockwell" w:cs="Times New Roman"/>
        </w:rPr>
      </w:pPr>
      <w:r w:rsidRPr="00AD3680">
        <w:rPr>
          <w:rFonts w:ascii="Rockwell" w:eastAsia="Times New Roman" w:hAnsi="Rockwell" w:cs="Arial"/>
          <w:color w:val="000000"/>
        </w:rPr>
        <w:t xml:space="preserve">University Health Network (Toronto General Hospital) </w:t>
      </w:r>
    </w:p>
    <w:p w:rsidR="00B0799A" w:rsidRPr="00AD3680" w:rsidRDefault="00B0799A">
      <w:pPr>
        <w:rPr>
          <w:rFonts w:ascii="Rockwell" w:hAnsi="Rockwell"/>
        </w:rPr>
      </w:pPr>
    </w:p>
    <w:sectPr w:rsidR="00B0799A" w:rsidRPr="00AD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A7E93"/>
    <w:multiLevelType w:val="multilevel"/>
    <w:tmpl w:val="6524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E0"/>
    <w:rsid w:val="00031BB8"/>
    <w:rsid w:val="000950E0"/>
    <w:rsid w:val="0012668F"/>
    <w:rsid w:val="0029626A"/>
    <w:rsid w:val="003A223C"/>
    <w:rsid w:val="00600F31"/>
    <w:rsid w:val="00707EB1"/>
    <w:rsid w:val="007D7C85"/>
    <w:rsid w:val="00851E09"/>
    <w:rsid w:val="008E168A"/>
    <w:rsid w:val="00A0693F"/>
    <w:rsid w:val="00AD3680"/>
    <w:rsid w:val="00B0799A"/>
    <w:rsid w:val="00B83950"/>
    <w:rsid w:val="00BA1788"/>
    <w:rsid w:val="00BB42D2"/>
    <w:rsid w:val="00C15D33"/>
    <w:rsid w:val="00D25200"/>
    <w:rsid w:val="00D60D2D"/>
    <w:rsid w:val="00D6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MLS-Heading">
    <w:name w:val="CSMLS-Heading"/>
    <w:link w:val="CSMLS-HeadingChar"/>
    <w:qFormat/>
    <w:rsid w:val="00851E09"/>
    <w:pPr>
      <w:keepLines/>
      <w:suppressAutoHyphens/>
      <w:spacing w:before="160" w:after="160" w:line="240" w:lineRule="auto"/>
      <w:outlineLvl w:val="0"/>
    </w:pPr>
    <w:rPr>
      <w:rFonts w:ascii="Century Gothic" w:eastAsia="MS Mincho" w:hAnsi="Century Gothic" w:cs="Times New Roman"/>
      <w:color w:val="0078AE"/>
      <w:sz w:val="32"/>
      <w:szCs w:val="24"/>
      <w:lang w:val="en-CA"/>
    </w:rPr>
  </w:style>
  <w:style w:type="character" w:customStyle="1" w:styleId="CSMLS-HeadingChar">
    <w:name w:val="CSMLS-Heading Char"/>
    <w:link w:val="CSMLS-Heading"/>
    <w:rsid w:val="00851E09"/>
    <w:rPr>
      <w:rFonts w:ascii="Century Gothic" w:eastAsia="MS Mincho" w:hAnsi="Century Gothic" w:cs="Times New Roman"/>
      <w:color w:val="0078AE"/>
      <w:sz w:val="32"/>
      <w:szCs w:val="24"/>
      <w:lang w:val="en-CA"/>
    </w:rPr>
  </w:style>
  <w:style w:type="paragraph" w:customStyle="1" w:styleId="CSMLS-Body">
    <w:name w:val="CSMLS-Body"/>
    <w:qFormat/>
    <w:rsid w:val="003A223C"/>
    <w:pPr>
      <w:spacing w:after="160" w:line="240" w:lineRule="auto"/>
    </w:pPr>
    <w:rPr>
      <w:rFonts w:ascii="Rockwell" w:eastAsia="MS Mincho" w:hAnsi="Rockwell" w:cs="Times New Roman"/>
      <w:szCs w:val="20"/>
      <w:lang w:val="en-CA"/>
    </w:rPr>
  </w:style>
  <w:style w:type="paragraph" w:styleId="BalloonText">
    <w:name w:val="Balloon Text"/>
    <w:basedOn w:val="Normal"/>
    <w:link w:val="BalloonTextChar"/>
    <w:uiPriority w:val="99"/>
    <w:semiHidden/>
    <w:unhideWhenUsed/>
    <w:rsid w:val="00B0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0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MLS-Heading">
    <w:name w:val="CSMLS-Heading"/>
    <w:link w:val="CSMLS-HeadingChar"/>
    <w:qFormat/>
    <w:rsid w:val="00851E09"/>
    <w:pPr>
      <w:keepLines/>
      <w:suppressAutoHyphens/>
      <w:spacing w:before="160" w:after="160" w:line="240" w:lineRule="auto"/>
      <w:outlineLvl w:val="0"/>
    </w:pPr>
    <w:rPr>
      <w:rFonts w:ascii="Century Gothic" w:eastAsia="MS Mincho" w:hAnsi="Century Gothic" w:cs="Times New Roman"/>
      <w:color w:val="0078AE"/>
      <w:sz w:val="32"/>
      <w:szCs w:val="24"/>
      <w:lang w:val="en-CA"/>
    </w:rPr>
  </w:style>
  <w:style w:type="character" w:customStyle="1" w:styleId="CSMLS-HeadingChar">
    <w:name w:val="CSMLS-Heading Char"/>
    <w:link w:val="CSMLS-Heading"/>
    <w:rsid w:val="00851E09"/>
    <w:rPr>
      <w:rFonts w:ascii="Century Gothic" w:eastAsia="MS Mincho" w:hAnsi="Century Gothic" w:cs="Times New Roman"/>
      <w:color w:val="0078AE"/>
      <w:sz w:val="32"/>
      <w:szCs w:val="24"/>
      <w:lang w:val="en-CA"/>
    </w:rPr>
  </w:style>
  <w:style w:type="paragraph" w:customStyle="1" w:styleId="CSMLS-Body">
    <w:name w:val="CSMLS-Body"/>
    <w:qFormat/>
    <w:rsid w:val="003A223C"/>
    <w:pPr>
      <w:spacing w:after="160" w:line="240" w:lineRule="auto"/>
    </w:pPr>
    <w:rPr>
      <w:rFonts w:ascii="Rockwell" w:eastAsia="MS Mincho" w:hAnsi="Rockwell" w:cs="Times New Roman"/>
      <w:szCs w:val="20"/>
      <w:lang w:val="en-CA"/>
    </w:rPr>
  </w:style>
  <w:style w:type="paragraph" w:styleId="BalloonText">
    <w:name w:val="Balloon Text"/>
    <w:basedOn w:val="Normal"/>
    <w:link w:val="BalloonTextChar"/>
    <w:uiPriority w:val="99"/>
    <w:semiHidden/>
    <w:unhideWhenUsed/>
    <w:rsid w:val="00B0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Nadeau, Jean Paul</dc:creator>
  <cp:lastModifiedBy>Nadeau, Jean Paul</cp:lastModifiedBy>
  <cp:revision>2</cp:revision>
  <dcterms:created xsi:type="dcterms:W3CDTF">2018-08-02T18:53:00Z</dcterms:created>
  <dcterms:modified xsi:type="dcterms:W3CDTF">2018-08-02T18:53:00Z</dcterms:modified>
</cp:coreProperties>
</file>